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Bdr>
          <w:top w:val="single" w:color="000000" w:sz="4" w:space="0" w:shadow="1"/>
          <w:left w:val="single" w:color="000000" w:sz="4" w:space="0" w:shadow="1"/>
          <w:bottom w:val="single" w:color="000000" w:sz="4" w:space="0" w:shadow="1"/>
          <w:right w:val="single" w:color="000000" w:sz="4" w:space="0" w:shadow="1"/>
        </w:pBdr>
        <w:adjustRightInd w:val="1"/>
        <w:spacing w:line="296" w:lineRule="exact"/>
        <w:jc w:val="center"/>
        <w:rPr>
          <w:rFonts w:hint="default" w:ascii="ＭＳ ゴシック" w:hAnsi="ＭＳ ゴシック"/>
        </w:rPr>
      </w:pPr>
      <w:bookmarkStart w:id="0" w:name="_GoBack"/>
      <w:bookmarkEnd w:id="0"/>
      <w:r>
        <w:rPr>
          <w:rFonts w:hint="eastAsia" w:ascii="Times New Roman" w:hAnsi="Times New Roman" w:eastAsia="ＭＳ ゴシック"/>
          <w:color w:val="000000"/>
          <w:sz w:val="28"/>
        </w:rPr>
        <w:t>話合い活動の約束</w:t>
      </w:r>
    </w:p>
    <w:p>
      <w:pPr>
        <w:pStyle w:val="0"/>
        <w:adjustRightInd w:val="1"/>
        <w:spacing w:line="256" w:lineRule="exact"/>
        <w:jc w:val="left"/>
        <w:rPr>
          <w:rFonts w:hint="default" w:ascii="ＭＳ ゴシック" w:hAnsi="ＭＳ ゴシック"/>
        </w:rPr>
      </w:pPr>
    </w:p>
    <w:p>
      <w:pPr>
        <w:pStyle w:val="0"/>
        <w:adjustRightInd w:val="1"/>
        <w:spacing w:line="256" w:lineRule="exact"/>
        <w:jc w:val="left"/>
        <w:rPr>
          <w:rFonts w:hint="default" w:ascii="ＭＳ ゴシック" w:hAnsi="ＭＳ ゴシック"/>
        </w:rPr>
      </w:pPr>
      <w:r>
        <w:rPr>
          <w:rFonts w:hint="eastAsia" w:ascii="Times New Roman" w:hAnsi="Times New Roman" w:eastAsia="ＭＳ ゴシック"/>
          <w:color w:val="000000"/>
          <w:sz w:val="24"/>
        </w:rPr>
        <w:t>　話合いを始めましょう。話合いには２つのタイプがあります。１つは，「みんなで話し合って，みんなで決める」タイプです。これは学級レクや係活動などを話合い，よりよい学級や学校の生活づくりのために行うものです。もう一つは，「みんなで考えて，自分で決める」タイプです。これは人間としての生き方について考え，社会の一員として必要な資質や能力を身に付けるために行うものです。</w:t>
      </w:r>
    </w:p>
    <w:p>
      <w:pPr>
        <w:pStyle w:val="0"/>
        <w:adjustRightInd w:val="1"/>
        <w:spacing w:line="256" w:lineRule="exact"/>
        <w:jc w:val="left"/>
        <w:rPr>
          <w:rFonts w:hint="default" w:ascii="ＭＳ ゴシック" w:hAnsi="ＭＳ ゴシック"/>
        </w:rPr>
      </w:pPr>
      <w:r>
        <w:rPr>
          <w:rFonts w:hint="eastAsia" w:ascii="Times New Roman" w:hAnsi="Times New Roman" w:eastAsia="ＭＳ ゴシック"/>
          <w:color w:val="000000"/>
          <w:sz w:val="24"/>
        </w:rPr>
        <w:t xml:space="preserve">  </w:t>
      </w:r>
      <w:r>
        <w:rPr>
          <w:rFonts w:hint="eastAsia" w:ascii="Times New Roman" w:hAnsi="Times New Roman" w:eastAsia="ＭＳ ゴシック"/>
          <w:color w:val="000000"/>
          <w:sz w:val="24"/>
        </w:rPr>
        <w:t>話合いは難しくありません。小学校のときの学級会と同じように，のびのびと話合いを始めましょう。</w:t>
      </w:r>
      <w:r>
        <w:rPr>
          <w:rFonts w:hint="eastAsia" w:ascii="Times New Roman" w:hAnsi="Times New Roman" w:eastAsia="ＭＳ ゴシック"/>
          <w:color w:val="000000"/>
          <w:sz w:val="24"/>
        </w:rPr>
        <w:t xml:space="preserve">                                      </w:t>
      </w:r>
    </w:p>
    <w:p>
      <w:pPr>
        <w:pStyle w:val="0"/>
        <w:adjustRightInd w:val="1"/>
        <w:spacing w:line="256" w:lineRule="exact"/>
        <w:jc w:val="left"/>
        <w:rPr>
          <w:rFonts w:hint="default" w:ascii="ＭＳ ゴシック" w:hAnsi="ＭＳ ゴシック"/>
        </w:rPr>
      </w:pPr>
    </w:p>
    <w:p>
      <w:pPr>
        <w:pStyle w:val="0"/>
        <w:adjustRightInd w:val="1"/>
        <w:spacing w:line="256" w:lineRule="exact"/>
        <w:jc w:val="left"/>
        <w:rPr>
          <w:rFonts w:hint="default" w:ascii="ＭＳ ゴシック" w:hAnsi="ＭＳ ゴシック"/>
        </w:rPr>
      </w:pPr>
    </w:p>
    <w:p>
      <w:pPr>
        <w:pStyle w:val="0"/>
        <w:pBdr>
          <w:top w:val="single" w:color="000000" w:sz="4" w:space="0"/>
          <w:left w:val="single" w:color="000000" w:sz="4" w:space="0"/>
          <w:bottom w:val="single" w:color="000000" w:sz="4" w:space="0"/>
          <w:right w:val="single" w:color="000000" w:sz="4" w:space="0"/>
        </w:pBdr>
        <w:adjustRightInd w:val="1"/>
        <w:spacing w:line="256" w:lineRule="exact"/>
        <w:jc w:val="left"/>
        <w:rPr>
          <w:rFonts w:hint="default" w:ascii="ＭＳ ゴシック" w:hAnsi="ＭＳ ゴシック"/>
        </w:rPr>
      </w:pPr>
      <w:r>
        <w:rPr>
          <w:rFonts w:hint="eastAsia" w:ascii="ＭＳ Ｐゴシック" w:hAnsi="ＭＳ Ｐゴシック" w:eastAsia="ＭＳ Ｐゴシック"/>
          <w:b w:val="1"/>
          <w:color w:val="000000"/>
          <w:sz w:val="24"/>
        </w:rPr>
        <w:t>　約　束　</w:t>
      </w:r>
    </w:p>
    <w:p>
      <w:pPr>
        <w:pStyle w:val="0"/>
        <w:adjustRightInd w:val="1"/>
        <w:spacing w:line="256" w:lineRule="exact"/>
        <w:ind w:left="480"/>
        <w:jc w:val="left"/>
        <w:rPr>
          <w:rFonts w:hint="default" w:ascii="ＭＳ ゴシック" w:hAnsi="ＭＳ ゴシック"/>
        </w:rPr>
      </w:pPr>
      <w:r>
        <w:rPr>
          <w:rFonts w:hint="eastAsia" w:ascii="ＭＳ ゴシック" w:hAnsi="ＭＳ ゴシック" w:eastAsia="ＭＳ ゴシック"/>
          <w:b w:val="1"/>
          <w:color w:val="000000"/>
          <w:sz w:val="24"/>
        </w:rPr>
        <w:t>①友達の意見は最後まで聞こう。</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・ふざけたり，文句を言ったりすることはやめよう。</w:t>
      </w:r>
    </w:p>
    <w:p>
      <w:pPr>
        <w:pStyle w:val="0"/>
        <w:adjustRightInd w:val="1"/>
        <w:spacing w:line="256" w:lineRule="exact"/>
        <w:ind w:left="480"/>
        <w:jc w:val="left"/>
        <w:rPr>
          <w:rFonts w:hint="default" w:ascii="ＭＳ ゴシック" w:hAnsi="ＭＳ ゴシック"/>
        </w:rPr>
      </w:pPr>
    </w:p>
    <w:p>
      <w:pPr>
        <w:pStyle w:val="0"/>
        <w:adjustRightInd w:val="1"/>
        <w:spacing w:line="256" w:lineRule="exact"/>
        <w:ind w:left="480"/>
        <w:jc w:val="left"/>
        <w:rPr>
          <w:rFonts w:hint="default" w:ascii="ＭＳ ゴシック" w:hAnsi="ＭＳ ゴシック"/>
        </w:rPr>
      </w:pPr>
      <w:r>
        <w:rPr>
          <w:rFonts w:hint="eastAsia" w:ascii="ＭＳ ゴシック" w:hAnsi="ＭＳ ゴシック" w:eastAsia="ＭＳ ゴシック"/>
          <w:b w:val="1"/>
          <w:color w:val="000000"/>
          <w:sz w:val="24"/>
        </w:rPr>
        <w:t>②自分の意見を進んで発表しよう。</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・ひそひそ話や勝手な発言はしないようにしよう，きちんと手をあげて発表しよう。</w:t>
      </w:r>
    </w:p>
    <w:p>
      <w:pPr>
        <w:pStyle w:val="0"/>
        <w:adjustRightInd w:val="1"/>
        <w:spacing w:line="256" w:lineRule="exact"/>
        <w:jc w:val="left"/>
        <w:rPr>
          <w:rFonts w:hint="default" w:ascii="ＭＳ ゴシック" w:hAnsi="ＭＳ ゴシック"/>
        </w:rPr>
      </w:pPr>
    </w:p>
    <w:p>
      <w:pPr>
        <w:pStyle w:val="0"/>
        <w:pBdr>
          <w:top w:val="single" w:color="000000" w:sz="4" w:space="0"/>
          <w:left w:val="single" w:color="000000" w:sz="4" w:space="0"/>
          <w:bottom w:val="single" w:color="000000" w:sz="4" w:space="0"/>
          <w:right w:val="single" w:color="000000" w:sz="4" w:space="0"/>
        </w:pBdr>
        <w:adjustRightInd w:val="1"/>
        <w:spacing w:line="256" w:lineRule="exact"/>
        <w:jc w:val="left"/>
        <w:rPr>
          <w:rFonts w:hint="default" w:ascii="ＭＳ ゴシック" w:hAnsi="ＭＳ ゴシック"/>
        </w:rPr>
      </w:pPr>
      <w:r>
        <w:rPr>
          <w:rFonts w:hint="eastAsia" w:ascii="ＭＳ Ｐゴシック" w:hAnsi="ＭＳ Ｐゴシック" w:eastAsia="ＭＳ Ｐゴシック"/>
          <w:b w:val="1"/>
          <w:color w:val="000000"/>
          <w:sz w:val="24"/>
        </w:rPr>
        <w:t>　意見の聞き方　</w:t>
      </w:r>
    </w:p>
    <w:p>
      <w:pPr>
        <w:pStyle w:val="0"/>
        <w:adjustRightInd w:val="1"/>
        <w:spacing w:line="256" w:lineRule="exact"/>
        <w:ind w:left="480"/>
        <w:jc w:val="left"/>
        <w:rPr>
          <w:rFonts w:hint="default" w:ascii="ＭＳ ゴシック" w:hAnsi="ＭＳ ゴシック"/>
        </w:rPr>
      </w:pPr>
      <w:r>
        <w:rPr>
          <w:rFonts w:hint="eastAsia" w:ascii="ＭＳ ゴシック" w:hAnsi="ＭＳ ゴシック" w:eastAsia="ＭＳ ゴシック"/>
          <w:b w:val="1"/>
          <w:color w:val="000000"/>
          <w:sz w:val="24"/>
        </w:rPr>
        <w:t>自分の考えと比べながら聞く。</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・「自分の考えと同じだ。」</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・「自分の考えとは違う。どうしてあのように考えるのかな。」</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・「途中までは同じだけれど，その後が違う。」</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・「自分の考えと似ているけれど，理由が違う。」</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・「自分の考えと似ているけど，どっか違うなあ。」</w:t>
      </w:r>
    </w:p>
    <w:p>
      <w:pPr>
        <w:pStyle w:val="0"/>
        <w:adjustRightInd w:val="1"/>
        <w:spacing w:line="256" w:lineRule="exact"/>
        <w:jc w:val="left"/>
        <w:rPr>
          <w:rFonts w:hint="default" w:ascii="ＭＳ ゴシック" w:hAnsi="ＭＳ ゴシック"/>
        </w:rPr>
      </w:pPr>
    </w:p>
    <w:p>
      <w:pPr>
        <w:pStyle w:val="0"/>
        <w:pBdr>
          <w:top w:val="single" w:color="000000" w:sz="4" w:space="0"/>
          <w:left w:val="single" w:color="000000" w:sz="4" w:space="0"/>
          <w:bottom w:val="single" w:color="000000" w:sz="4" w:space="0"/>
          <w:right w:val="single" w:color="000000" w:sz="4" w:space="0"/>
        </w:pBdr>
        <w:adjustRightInd w:val="1"/>
        <w:spacing w:line="256" w:lineRule="exact"/>
        <w:jc w:val="left"/>
        <w:rPr>
          <w:rFonts w:hint="default" w:ascii="ＭＳ ゴシック" w:hAnsi="ＭＳ ゴシック"/>
        </w:rPr>
      </w:pPr>
      <w:r>
        <w:rPr>
          <w:rFonts w:hint="eastAsia" w:ascii="ＭＳ Ｐゴシック" w:hAnsi="ＭＳ Ｐゴシック" w:eastAsia="ＭＳ Ｐゴシック"/>
          <w:b w:val="1"/>
          <w:color w:val="000000"/>
          <w:sz w:val="24"/>
        </w:rPr>
        <w:t>　意見の言い方　</w:t>
      </w:r>
    </w:p>
    <w:p>
      <w:pPr>
        <w:pStyle w:val="0"/>
        <w:adjustRightInd w:val="1"/>
        <w:spacing w:line="256" w:lineRule="exact"/>
        <w:ind w:left="480"/>
        <w:jc w:val="left"/>
        <w:rPr>
          <w:rFonts w:hint="default" w:ascii="ＭＳ ゴシック" w:hAnsi="ＭＳ ゴシック"/>
        </w:rPr>
      </w:pPr>
      <w:r>
        <w:rPr>
          <w:rFonts w:hint="eastAsia" w:ascii="ＭＳ ゴシック" w:hAnsi="ＭＳ ゴシック" w:eastAsia="ＭＳ ゴシック"/>
          <w:b w:val="1"/>
          <w:color w:val="000000"/>
          <w:sz w:val="24"/>
        </w:rPr>
        <w:t>大切なことは，はっきりと，最後まで言うことです。</w:t>
      </w:r>
    </w:p>
    <w:p>
      <w:pPr>
        <w:pStyle w:val="0"/>
        <w:adjustRightInd w:val="1"/>
        <w:spacing w:line="256" w:lineRule="exact"/>
        <w:ind w:left="480"/>
        <w:jc w:val="left"/>
        <w:rPr>
          <w:rFonts w:hint="default" w:ascii="ＭＳ ゴシック" w:hAnsi="ＭＳ ゴシック"/>
        </w:rPr>
      </w:pPr>
    </w:p>
    <w:p>
      <w:pPr>
        <w:pStyle w:val="0"/>
        <w:adjustRightInd w:val="1"/>
        <w:spacing w:line="256" w:lineRule="exact"/>
        <w:ind w:left="480"/>
        <w:jc w:val="left"/>
        <w:rPr>
          <w:rFonts w:hint="default" w:ascii="ＭＳ ゴシック" w:hAnsi="ＭＳ ゴシック"/>
        </w:rPr>
      </w:pPr>
      <w:r>
        <w:rPr>
          <w:rFonts w:hint="eastAsia" w:ascii="ＭＳ ゴシック" w:hAnsi="ＭＳ ゴシック" w:eastAsia="ＭＳ ゴシック"/>
          <w:b w:val="1"/>
          <w:color w:val="000000"/>
          <w:sz w:val="24"/>
        </w:rPr>
        <w:t>Ａ　質問するときは</w:t>
      </w:r>
    </w:p>
    <w:p>
      <w:pPr>
        <w:pStyle w:val="0"/>
        <w:adjustRightInd w:val="1"/>
        <w:spacing w:line="256" w:lineRule="exact"/>
        <w:ind w:left="480"/>
        <w:jc w:val="left"/>
        <w:rPr>
          <w:rFonts w:hint="default" w:ascii="ＭＳ ゴシック" w:hAnsi="ＭＳ ゴシック"/>
        </w:rPr>
      </w:pP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・「よく聞こえなかったので，…のところをもう一度言ってください」</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・「…のところは，このような意味ですか。」（確認）</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・「よく分からなかったので，もう一度説明してください。」</w:t>
      </w:r>
    </w:p>
    <w:p>
      <w:pPr>
        <w:pStyle w:val="0"/>
        <w:adjustRightInd w:val="1"/>
        <w:spacing w:line="280" w:lineRule="exact"/>
        <w:ind w:left="480"/>
        <w:jc w:val="left"/>
        <w:rPr>
          <w:rFonts w:hint="default" w:ascii="ＭＳ ゴシック" w:hAnsi="ＭＳ ゴシック"/>
        </w:rPr>
      </w:pPr>
      <w:r>
        <w:rPr>
          <w:rFonts w:hint="eastAsia" w:ascii="Times New Roman" w:hAnsi="Times New Roman" w:eastAsia="ＭＳ ゴシック"/>
          <w:color w:val="000000"/>
          <w:sz w:val="24"/>
        </w:rPr>
        <w:t>・「○○さんの意見は，□□くんの意見と同じですか。」</w:t>
      </w:r>
    </w:p>
    <w:p>
      <w:pPr>
        <w:pStyle w:val="0"/>
        <w:spacing w:line="280" w:lineRule="exact"/>
        <w:ind w:left="720" w:leftChars="200" w:hanging="240" w:hangingChars="100"/>
        <w:jc w:val="left"/>
        <w:rPr>
          <w:rFonts w:hint="default" w:ascii="ＭＳ ゴシック" w:hAnsi="ＭＳ ゴシック"/>
        </w:rPr>
      </w:pPr>
      <w:r>
        <w:rPr>
          <w:rFonts w:hint="eastAsia" w:ascii="Times New Roman" w:hAnsi="Times New Roman" w:eastAsia="ＭＳ ゴシック"/>
          <w:color w:val="000000"/>
          <w:sz w:val="24"/>
        </w:rPr>
        <w:t>・「よく分からないので，だれかに聞きたいのですが…。○○さんの意見と，□□くんの意見がどう違うのか教えてください。」</w:t>
      </w:r>
    </w:p>
    <w:p>
      <w:pPr>
        <w:pStyle w:val="0"/>
        <w:adjustRightInd w:val="1"/>
        <w:spacing w:line="280" w:lineRule="exact"/>
        <w:ind w:left="480"/>
        <w:jc w:val="left"/>
        <w:rPr>
          <w:rFonts w:hint="default" w:ascii="ＭＳ ゴシック" w:hAnsi="ＭＳ ゴシック"/>
        </w:rPr>
      </w:pPr>
    </w:p>
    <w:p>
      <w:pPr>
        <w:pStyle w:val="0"/>
        <w:adjustRightInd w:val="1"/>
        <w:spacing w:line="256" w:lineRule="exact"/>
        <w:ind w:left="480"/>
        <w:jc w:val="left"/>
        <w:rPr>
          <w:rFonts w:hint="default" w:ascii="ＭＳ ゴシック" w:hAnsi="ＭＳ ゴシック"/>
        </w:rPr>
      </w:pPr>
      <w:r>
        <w:rPr>
          <w:rFonts w:hint="eastAsia" w:ascii="ＭＳ ゴシック" w:hAnsi="ＭＳ ゴシック" w:eastAsia="ＭＳ ゴシック"/>
          <w:b w:val="1"/>
          <w:color w:val="000000"/>
          <w:sz w:val="24"/>
        </w:rPr>
        <w:t>Ｂ　意見を言うときは</w:t>
      </w:r>
    </w:p>
    <w:p>
      <w:pPr>
        <w:pStyle w:val="0"/>
        <w:adjustRightInd w:val="1"/>
        <w:spacing w:line="256" w:lineRule="exact"/>
        <w:ind w:left="480"/>
        <w:jc w:val="left"/>
        <w:rPr>
          <w:rFonts w:hint="default" w:ascii="ＭＳ ゴシック" w:hAnsi="ＭＳ ゴシック"/>
        </w:rPr>
      </w:pPr>
      <w:r>
        <w:rPr>
          <w:rFonts w:hint="eastAsia" w:ascii="ＭＳ ゴシック" w:hAnsi="ＭＳ ゴシック" w:eastAsia="ＭＳ ゴシック"/>
          <w:b w:val="1"/>
          <w:color w:val="000000"/>
          <w:sz w:val="24"/>
        </w:rPr>
        <w:t>・勇気を出して，自分の意見を言ってみよう。</w:t>
      </w:r>
    </w:p>
    <w:p>
      <w:pPr>
        <w:pStyle w:val="0"/>
        <w:adjustRightInd w:val="1"/>
        <w:spacing w:line="256" w:lineRule="exact"/>
        <w:ind w:left="480"/>
        <w:jc w:val="left"/>
        <w:rPr>
          <w:rFonts w:hint="default" w:ascii="ＭＳ ゴシック" w:hAnsi="ＭＳ ゴシック"/>
        </w:rPr>
      </w:pPr>
      <w:r>
        <w:rPr>
          <w:rFonts w:hint="eastAsia" w:ascii="ＭＳ ゴシック" w:hAnsi="ＭＳ ゴシック" w:eastAsia="ＭＳ ゴシック"/>
          <w:b w:val="1"/>
          <w:color w:val="000000"/>
          <w:sz w:val="24"/>
        </w:rPr>
        <w:t>・できれば，賛成・反対をはっきりさせてから，理由を付けて言ってみよう。</w:t>
      </w:r>
    </w:p>
    <w:p>
      <w:pPr>
        <w:pStyle w:val="0"/>
        <w:adjustRightInd w:val="1"/>
        <w:spacing w:line="256" w:lineRule="exact"/>
        <w:ind w:left="480"/>
        <w:jc w:val="left"/>
        <w:rPr>
          <w:rFonts w:hint="default" w:ascii="ＭＳ ゴシック" w:hAnsi="ＭＳ ゴシック"/>
        </w:rPr>
      </w:pP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・賛成　　　「…という意見に賛成です。自分も同じように…と思うからです。」</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・つけたし　「○○さんの意見につけたしで，…と思います。」</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　　　　　　「○○さんの言ったことに関係して，…ということもあります。」</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・似てるけど「○○さんの考えと同じですが，（理由・方法）が違います。」</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・反対　　　「○○さんの意見に反対です。理由は…だからです。」</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・まとめ　　「みんなの意見をまとめると，…ということになると思います。」</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・ずれたり，止まったりしたら</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　　　　　　「…という考えもあると思います。」</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　　　　　　「議長さん，…にしたらどうですか。」</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　　　　　　「両方の意見のいいところを合わせて，…でどうですか。」</w:t>
      </w:r>
    </w:p>
    <w:p>
      <w:pPr>
        <w:pStyle w:val="0"/>
        <w:pBdr>
          <w:top w:val="single" w:color="000000" w:sz="4" w:space="0"/>
          <w:left w:val="single" w:color="000000" w:sz="4" w:space="0"/>
          <w:bottom w:val="single" w:color="000000" w:sz="4" w:space="0"/>
          <w:right w:val="single" w:color="000000" w:sz="4" w:space="0"/>
        </w:pBdr>
        <w:adjustRightInd w:val="1"/>
        <w:spacing w:line="256" w:lineRule="exact"/>
        <w:jc w:val="left"/>
        <w:rPr>
          <w:rFonts w:hint="default" w:ascii="ＭＳ ゴシック" w:hAnsi="ＭＳ ゴシック"/>
        </w:rPr>
      </w:pPr>
      <w:r>
        <w:rPr>
          <w:rFonts w:hint="eastAsia" w:ascii="ＭＳ Ｐゴシック" w:hAnsi="ＭＳ Ｐゴシック" w:eastAsia="ＭＳ Ｐゴシック"/>
          <w:b w:val="1"/>
          <w:color w:val="000000"/>
          <w:sz w:val="24"/>
        </w:rPr>
        <w:t>　みんなで決めたこと，自分で決めたことを実行していこう！　</w:t>
      </w:r>
    </w:p>
    <w:p>
      <w:pPr>
        <w:pStyle w:val="0"/>
        <w:adjustRightInd w:val="1"/>
        <w:spacing w:line="256" w:lineRule="exact"/>
        <w:ind w:left="480"/>
        <w:jc w:val="left"/>
        <w:rPr>
          <w:rFonts w:hint="default" w:ascii="ＭＳ ゴシック" w:hAnsi="ＭＳ ゴシック"/>
        </w:rPr>
      </w:pPr>
      <w:r>
        <w:rPr>
          <w:rFonts w:hint="eastAsia" w:ascii="Times New Roman" w:hAnsi="Times New Roman" w:eastAsia="ＭＳ ゴシック"/>
          <w:color w:val="000000"/>
          <w:sz w:val="24"/>
        </w:rPr>
        <w:t>　話合いが終わったからこれでおしまいではありません。「学級活動」でみんなの問題について，どうやって解決していこうかと話し合ったのだから，決まったことや決めたことを行動に移すことが大切です。</w:t>
      </w:r>
    </w:p>
    <w:sectPr>
      <w:type w:val="continuous"/>
      <w:pgSz w:w="11906" w:h="16838"/>
      <w:pgMar w:top="850" w:right="1134" w:bottom="850" w:left="1134" w:header="720" w:footer="720" w:gutter="0"/>
      <w:pgNumType w:start="1"/>
      <w:cols w:space="720"/>
      <w:textDirection w:val="lrTb"/>
      <w:docGrid w:type="linesAndChars" w:linePitch="2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overflowPunct w:val="0"/>
      <w:autoSpaceDE w:val="1"/>
      <w:autoSpaceDN w:val="1"/>
      <w:adjustRightInd w:val="0"/>
      <w:ind w:left="0" w:right="0"/>
      <w:jc w:val="left"/>
      <w:textAlignment w:val="baseline"/>
    </w:pPr>
    <w:rPr>
      <w:rFonts w:ascii="Times New Roman" w:hAnsi="Times New Roman"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eastAsia="ＭＳ ゴシック"/>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eastAsia="ＭＳ ゴシック"/>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1117</Words>
  <Characters>134</Characters>
  <Application>JUST Note</Application>
  <Lines>0</Lines>
  <Paragraphs>0</Paragraphs>
  <CharactersWithSpaces>1249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話合い活動の約束</dc:title>
  <dc:creator>NEC-PCUser</dc:creator>
  <cp:lastModifiedBy>hanamori seiji</cp:lastModifiedBy>
  <dcterms:created xsi:type="dcterms:W3CDTF">2010-12-14T17:54:00Z</dcterms:created>
  <dcterms:modified xsi:type="dcterms:W3CDTF">2021-09-17T10:18:04Z</dcterms:modified>
  <cp:revision>6</cp:revision>
</cp:coreProperties>
</file>